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214D5" w14:textId="77777777" w:rsidR="00371200" w:rsidRDefault="00371200" w:rsidP="00371200">
      <w:pPr>
        <w:jc w:val="right"/>
        <w:rPr>
          <w:rFonts w:ascii="Arial Narrow" w:hAnsi="Arial Narrow"/>
          <w:sz w:val="32"/>
          <w:szCs w:val="28"/>
          <w:u w:val="single"/>
        </w:rPr>
      </w:pPr>
      <w:r>
        <w:rPr>
          <w:noProof/>
          <w:lang w:eastAsia="es-ES"/>
        </w:rPr>
        <w:drawing>
          <wp:inline distT="0" distB="0" distL="0" distR="0" wp14:anchorId="23960BB1" wp14:editId="48319AFD">
            <wp:extent cx="349250" cy="349250"/>
            <wp:effectExtent l="0" t="0" r="0" b="0"/>
            <wp:docPr id="18" name="Imagen 18" descr="Imagen que contiene objeto, dibujo&#10;&#10;Descripción generada automáticamen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Imagen que contiene objeto, dibujo&#10;&#10;Descripción generada automáticamente">
                      <a:hlinkClick r:id="rId7"/>
                    </pic:cNvPr>
                    <pic:cNvPicPr/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81" cy="35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3B4BC83C" wp14:editId="5BE89A75">
            <wp:extent cx="351692" cy="351692"/>
            <wp:effectExtent l="0" t="0" r="0" b="0"/>
            <wp:docPr id="14" name="Imagen 14" descr="Imagen que contiene dibujo&#10;&#10;Descripción generada automáticament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Imagen que contiene dibujo&#10;&#10;Descripción generada automáticamente">
                      <a:hlinkClick r:id="rId10"/>
                    </pic:cNvPr>
                    <pic:cNvPicPr/>
                  </pic:nvPicPr>
                  <pic:blipFill>
                    <a:blip r:embed="rId11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8896" cy="36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69432097" wp14:editId="174E9C05">
            <wp:extent cx="355600" cy="355600"/>
            <wp:effectExtent l="0" t="0" r="6350" b="6350"/>
            <wp:docPr id="15" name="Imagen 15" descr="Imagen que contiene dibujo&#10;&#10;Descripción generada automáticament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Imagen que contiene dibujo&#10;&#10;Descripción generada automáticamente">
                      <a:hlinkClick r:id="rId12"/>
                    </pic:cNvPr>
                    <pic:cNvPicPr/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58" cy="38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54BC33CF" wp14:editId="7D0FE65E">
            <wp:extent cx="349250" cy="349250"/>
            <wp:effectExtent l="0" t="0" r="0" b="0"/>
            <wp:docPr id="17" name="Imagen 17" descr="Imagen que contiene rueda&#10;&#10;Descripción generada automáticament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Imagen que contiene rueda&#10;&#10;Descripción generada automáticamente">
                      <a:hlinkClick r:id="rId14"/>
                    </pic:cNvPr>
                    <pic:cNvPicPr/>
                  </pic:nvPicPr>
                  <pic:blipFill>
                    <a:blip r:embed="rId1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13" cy="36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079F6FFA" wp14:editId="66059284">
            <wp:extent cx="345989" cy="345989"/>
            <wp:effectExtent l="0" t="0" r="0" b="0"/>
            <wp:docPr id="19" name="Imagen 19" descr="Imagen que contiene dibujo&#10;&#10;Descripción generada automáticament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Imagen que contiene dibujo&#10;&#10;Descripción generada automáticamente">
                      <a:hlinkClick r:id="rId16"/>
                    </pic:cNvPr>
                    <pic:cNvPicPr/>
                  </pic:nvPicPr>
                  <pic:blipFill>
                    <a:blip r:embed="rId1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60" cy="37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D158B" w14:textId="77777777" w:rsidR="004338BD" w:rsidRPr="004338BD" w:rsidRDefault="004338BD" w:rsidP="004338BD">
      <w:pPr>
        <w:jc w:val="center"/>
        <w:rPr>
          <w:rFonts w:ascii="Arial Narrow" w:hAnsi="Arial Narrow"/>
          <w:sz w:val="32"/>
          <w:szCs w:val="28"/>
          <w:u w:val="single"/>
        </w:rPr>
      </w:pPr>
      <w:r w:rsidRPr="004338BD">
        <w:rPr>
          <w:rFonts w:ascii="Arial Narrow" w:hAnsi="Arial Narrow"/>
          <w:sz w:val="32"/>
          <w:szCs w:val="28"/>
          <w:u w:val="single"/>
        </w:rPr>
        <w:t>Autoridad Portuaria de Alicante</w:t>
      </w:r>
    </w:p>
    <w:p w14:paraId="78C02BF7" w14:textId="15F98EE6" w:rsidR="00B422F5" w:rsidRPr="004338BD" w:rsidRDefault="004338BD" w:rsidP="00F4458E">
      <w:pPr>
        <w:jc w:val="both"/>
        <w:rPr>
          <w:rFonts w:ascii="Arial Narrow" w:hAnsi="Arial Narrow"/>
          <w:b/>
          <w:sz w:val="48"/>
        </w:rPr>
      </w:pPr>
      <w:r>
        <w:rPr>
          <w:rFonts w:ascii="Arial Narrow" w:hAnsi="Arial Narrow"/>
          <w:b/>
          <w:sz w:val="48"/>
        </w:rPr>
        <w:t xml:space="preserve">El </w:t>
      </w:r>
      <w:r w:rsidR="00E83752">
        <w:rPr>
          <w:rFonts w:ascii="Arial Narrow" w:hAnsi="Arial Narrow"/>
          <w:b/>
          <w:sz w:val="48"/>
        </w:rPr>
        <w:t>Puerto de Alicante</w:t>
      </w:r>
      <w:r w:rsidR="00E3598C">
        <w:rPr>
          <w:rFonts w:ascii="Arial Narrow" w:hAnsi="Arial Narrow"/>
          <w:b/>
          <w:sz w:val="48"/>
        </w:rPr>
        <w:t xml:space="preserve"> </w:t>
      </w:r>
      <w:r w:rsidR="00710A41">
        <w:rPr>
          <w:rFonts w:ascii="Arial Narrow" w:hAnsi="Arial Narrow"/>
          <w:b/>
          <w:sz w:val="48"/>
        </w:rPr>
        <w:t xml:space="preserve">estrena conexión de ferri con </w:t>
      </w:r>
      <w:r w:rsidR="00900F6C">
        <w:rPr>
          <w:rFonts w:ascii="Arial Narrow" w:hAnsi="Arial Narrow"/>
          <w:b/>
          <w:sz w:val="48"/>
        </w:rPr>
        <w:t>los puertos de Orán y Argel</w:t>
      </w:r>
    </w:p>
    <w:p w14:paraId="471DD864" w14:textId="78948DB0" w:rsidR="001E4AEB" w:rsidRPr="00544D19" w:rsidRDefault="00544D19" w:rsidP="00F4458E">
      <w:pPr>
        <w:pStyle w:val="Prrafodelista"/>
        <w:numPr>
          <w:ilvl w:val="0"/>
          <w:numId w:val="1"/>
        </w:numPr>
        <w:spacing w:before="200"/>
        <w:ind w:left="714" w:hanging="357"/>
        <w:contextualSpacing w:val="0"/>
        <w:jc w:val="both"/>
        <w:rPr>
          <w:rFonts w:ascii="Arial Narrow" w:hAnsi="Arial Narrow"/>
          <w:b/>
          <w:sz w:val="32"/>
          <w:szCs w:val="32"/>
        </w:rPr>
      </w:pPr>
      <w:r w:rsidRPr="00544D19">
        <w:rPr>
          <w:rFonts w:ascii="Arial Narrow" w:hAnsi="Arial Narrow"/>
          <w:b/>
          <w:sz w:val="32"/>
          <w:szCs w:val="32"/>
        </w:rPr>
        <w:t xml:space="preserve">Las nuevas líneas, establecidas por </w:t>
      </w:r>
      <w:r w:rsidRPr="00544D19">
        <w:rPr>
          <w:rFonts w:ascii="Arial Narrow" w:hAnsi="Arial Narrow"/>
          <w:b/>
          <w:sz w:val="32"/>
          <w:szCs w:val="32"/>
        </w:rPr>
        <w:t xml:space="preserve">la primera naviera privada </w:t>
      </w:r>
      <w:proofErr w:type="gramStart"/>
      <w:r w:rsidRPr="00544D19">
        <w:rPr>
          <w:rFonts w:ascii="Arial Narrow" w:hAnsi="Arial Narrow"/>
          <w:b/>
          <w:sz w:val="32"/>
          <w:szCs w:val="32"/>
        </w:rPr>
        <w:t>Argelina</w:t>
      </w:r>
      <w:proofErr w:type="gramEnd"/>
      <w:r w:rsidRPr="00544D19">
        <w:rPr>
          <w:rFonts w:ascii="Arial Narrow" w:hAnsi="Arial Narrow"/>
          <w:b/>
          <w:sz w:val="32"/>
          <w:szCs w:val="32"/>
        </w:rPr>
        <w:t xml:space="preserve">, </w:t>
      </w:r>
      <w:proofErr w:type="spellStart"/>
      <w:r w:rsidRPr="00544D19">
        <w:rPr>
          <w:rFonts w:ascii="Arial Narrow" w:hAnsi="Arial Narrow"/>
          <w:b/>
          <w:sz w:val="32"/>
          <w:szCs w:val="32"/>
        </w:rPr>
        <w:t>Nouris</w:t>
      </w:r>
      <w:proofErr w:type="spellEnd"/>
      <w:r w:rsidRPr="00544D19"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 w:rsidRPr="00544D19">
        <w:rPr>
          <w:rFonts w:ascii="Arial Narrow" w:hAnsi="Arial Narrow"/>
          <w:b/>
          <w:sz w:val="32"/>
          <w:szCs w:val="32"/>
        </w:rPr>
        <w:t>Elbahr</w:t>
      </w:r>
      <w:proofErr w:type="spellEnd"/>
      <w:r w:rsidRPr="00544D19">
        <w:rPr>
          <w:rFonts w:ascii="Arial Narrow" w:hAnsi="Arial Narrow"/>
          <w:b/>
          <w:sz w:val="32"/>
          <w:szCs w:val="32"/>
        </w:rPr>
        <w:t xml:space="preserve"> </w:t>
      </w:r>
      <w:proofErr w:type="spellStart"/>
      <w:r w:rsidRPr="00544D19">
        <w:rPr>
          <w:rFonts w:ascii="Arial Narrow" w:hAnsi="Arial Narrow"/>
          <w:b/>
          <w:sz w:val="32"/>
          <w:szCs w:val="32"/>
        </w:rPr>
        <w:t>Ferries</w:t>
      </w:r>
      <w:proofErr w:type="spellEnd"/>
      <w:r w:rsidRPr="00544D19">
        <w:rPr>
          <w:rFonts w:ascii="Arial Narrow" w:hAnsi="Arial Narrow"/>
          <w:b/>
          <w:sz w:val="32"/>
          <w:szCs w:val="32"/>
        </w:rPr>
        <w:t xml:space="preserve">, </w:t>
      </w:r>
      <w:r w:rsidRPr="00544D19">
        <w:rPr>
          <w:rFonts w:ascii="Arial Narrow" w:hAnsi="Arial Narrow"/>
          <w:b/>
          <w:sz w:val="32"/>
          <w:szCs w:val="32"/>
        </w:rPr>
        <w:t>complementarán a las ya existentes en el puerto de Alicante</w:t>
      </w:r>
      <w:r w:rsidRPr="00544D19">
        <w:rPr>
          <w:rFonts w:ascii="Arial Narrow" w:hAnsi="Arial Narrow"/>
          <w:b/>
          <w:sz w:val="32"/>
          <w:szCs w:val="32"/>
        </w:rPr>
        <w:t>.</w:t>
      </w:r>
    </w:p>
    <w:p w14:paraId="08E1AF02" w14:textId="06744595" w:rsidR="00900F6C" w:rsidRDefault="001E4AEB" w:rsidP="00E3598C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  <w:u w:val="single"/>
        </w:rPr>
        <w:t xml:space="preserve">Alicante – </w:t>
      </w:r>
      <w:r w:rsidR="00544D19">
        <w:rPr>
          <w:rFonts w:ascii="Arial Narrow" w:hAnsi="Arial Narrow"/>
          <w:sz w:val="28"/>
          <w:szCs w:val="28"/>
          <w:u w:val="single"/>
        </w:rPr>
        <w:t>04/noviembre</w:t>
      </w:r>
      <w:r w:rsidR="00E876FB">
        <w:rPr>
          <w:rFonts w:ascii="Arial Narrow" w:hAnsi="Arial Narrow"/>
          <w:sz w:val="28"/>
          <w:szCs w:val="28"/>
          <w:u w:val="single"/>
        </w:rPr>
        <w:t>/202</w:t>
      </w:r>
      <w:r w:rsidR="00953C16">
        <w:rPr>
          <w:rFonts w:ascii="Arial Narrow" w:hAnsi="Arial Narrow"/>
          <w:sz w:val="28"/>
          <w:szCs w:val="28"/>
          <w:u w:val="single"/>
        </w:rPr>
        <w:t>4</w:t>
      </w:r>
      <w:r>
        <w:rPr>
          <w:rFonts w:ascii="Arial Narrow" w:hAnsi="Arial Narrow"/>
          <w:sz w:val="28"/>
          <w:szCs w:val="28"/>
          <w:u w:val="single"/>
        </w:rPr>
        <w:t>.-</w:t>
      </w:r>
      <w:r>
        <w:rPr>
          <w:rFonts w:ascii="Arial Narrow" w:hAnsi="Arial Narrow"/>
          <w:sz w:val="28"/>
          <w:szCs w:val="28"/>
        </w:rPr>
        <w:t xml:space="preserve"> </w:t>
      </w:r>
      <w:r w:rsidR="00900F6C">
        <w:rPr>
          <w:rFonts w:ascii="Arial Narrow" w:hAnsi="Arial Narrow"/>
          <w:sz w:val="28"/>
          <w:szCs w:val="28"/>
        </w:rPr>
        <w:t>El puerto de Alicante estrena hoy nueva conexión de ferri con Argelia, concretamente con los puertos de Argel y Orán, que será realizad</w:t>
      </w:r>
      <w:r w:rsidR="00797847">
        <w:rPr>
          <w:rFonts w:ascii="Arial Narrow" w:hAnsi="Arial Narrow"/>
          <w:sz w:val="28"/>
          <w:szCs w:val="28"/>
        </w:rPr>
        <w:t>a</w:t>
      </w:r>
      <w:r w:rsidR="00900F6C">
        <w:rPr>
          <w:rFonts w:ascii="Arial Narrow" w:hAnsi="Arial Narrow"/>
          <w:sz w:val="28"/>
          <w:szCs w:val="28"/>
        </w:rPr>
        <w:t xml:space="preserve"> por el buque CRACOVIA, un buque</w:t>
      </w:r>
      <w:r w:rsidR="005E2EF5">
        <w:rPr>
          <w:rFonts w:ascii="Arial Narrow" w:hAnsi="Arial Narrow"/>
          <w:sz w:val="28"/>
          <w:szCs w:val="28"/>
        </w:rPr>
        <w:t xml:space="preserve"> “</w:t>
      </w:r>
      <w:r w:rsidR="005E2EF5" w:rsidRPr="00797847">
        <w:rPr>
          <w:rFonts w:ascii="Arial Narrow" w:hAnsi="Arial Narrow"/>
          <w:i/>
          <w:iCs/>
          <w:sz w:val="28"/>
          <w:szCs w:val="28"/>
        </w:rPr>
        <w:t>Ro-</w:t>
      </w:r>
      <w:proofErr w:type="spellStart"/>
      <w:r w:rsidR="005E2EF5" w:rsidRPr="00797847">
        <w:rPr>
          <w:rFonts w:ascii="Arial Narrow" w:hAnsi="Arial Narrow"/>
          <w:i/>
          <w:iCs/>
          <w:sz w:val="28"/>
          <w:szCs w:val="28"/>
        </w:rPr>
        <w:t>Pax</w:t>
      </w:r>
      <w:proofErr w:type="spellEnd"/>
      <w:r w:rsidR="005E2EF5" w:rsidRPr="00797847">
        <w:rPr>
          <w:rFonts w:ascii="Arial Narrow" w:hAnsi="Arial Narrow"/>
          <w:i/>
          <w:iCs/>
          <w:sz w:val="28"/>
          <w:szCs w:val="28"/>
        </w:rPr>
        <w:t>”</w:t>
      </w:r>
      <w:r w:rsidR="005E2EF5">
        <w:rPr>
          <w:rFonts w:ascii="Arial Narrow" w:hAnsi="Arial Narrow"/>
          <w:sz w:val="28"/>
          <w:szCs w:val="28"/>
        </w:rPr>
        <w:t xml:space="preserve"> (puede transportar vehículos de tráfico rodado y pasajeros)</w:t>
      </w:r>
      <w:r w:rsidR="00900F6C">
        <w:rPr>
          <w:rFonts w:ascii="Arial Narrow" w:hAnsi="Arial Narrow"/>
          <w:sz w:val="28"/>
          <w:szCs w:val="28"/>
        </w:rPr>
        <w:t xml:space="preserve"> </w:t>
      </w:r>
      <w:r w:rsidR="009D3A65">
        <w:rPr>
          <w:rFonts w:ascii="Arial Narrow" w:hAnsi="Arial Narrow"/>
          <w:sz w:val="28"/>
          <w:szCs w:val="28"/>
        </w:rPr>
        <w:t xml:space="preserve">de 180 metros de eslora, y cerca de 25.000 toneladas de arqueo bruto, </w:t>
      </w:r>
      <w:r w:rsidR="005E2EF5">
        <w:rPr>
          <w:rFonts w:ascii="Arial Narrow" w:hAnsi="Arial Narrow"/>
          <w:sz w:val="28"/>
          <w:szCs w:val="28"/>
        </w:rPr>
        <w:t>con capacidad para</w:t>
      </w:r>
      <w:r w:rsidR="009D3A65">
        <w:rPr>
          <w:rFonts w:ascii="Arial Narrow" w:hAnsi="Arial Narrow"/>
          <w:sz w:val="28"/>
          <w:szCs w:val="28"/>
        </w:rPr>
        <w:t xml:space="preserve"> 658 pasajeros y unos 2.200 metros lineales para vehículos</w:t>
      </w:r>
      <w:r w:rsidR="005E2EF5">
        <w:rPr>
          <w:rFonts w:ascii="Arial Narrow" w:hAnsi="Arial Narrow"/>
          <w:sz w:val="28"/>
          <w:szCs w:val="28"/>
        </w:rPr>
        <w:t>: unos 140 camiones tipo tráiler y 90 automóviles</w:t>
      </w:r>
      <w:r w:rsidR="009D3A65">
        <w:rPr>
          <w:rFonts w:ascii="Arial Narrow" w:hAnsi="Arial Narrow"/>
          <w:sz w:val="28"/>
          <w:szCs w:val="28"/>
        </w:rPr>
        <w:t>.</w:t>
      </w:r>
    </w:p>
    <w:p w14:paraId="4E635855" w14:textId="1F21FF6D" w:rsidR="005E2EF5" w:rsidRDefault="005E2EF5" w:rsidP="00E3598C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El Cracovia llegará procedente del puerto de Argel los lunes, partiendo ese mismo día hacia el puerto de Orán, desde donde regresará los miércoles, para nuevamente dirigirse al puerto de Argel.</w:t>
      </w:r>
    </w:p>
    <w:p w14:paraId="11BD9FC1" w14:textId="492F32DD" w:rsidR="005E2EF5" w:rsidRDefault="00544D19" w:rsidP="00E3598C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Las líneas, que pertenecen a la primera naviera privada </w:t>
      </w:r>
      <w:proofErr w:type="gramStart"/>
      <w:r>
        <w:rPr>
          <w:rFonts w:ascii="Arial Narrow" w:hAnsi="Arial Narrow"/>
          <w:sz w:val="28"/>
          <w:szCs w:val="28"/>
        </w:rPr>
        <w:t>Argelina</w:t>
      </w:r>
      <w:proofErr w:type="gram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Nouris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Elbahr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Ferries</w:t>
      </w:r>
      <w:proofErr w:type="spellEnd"/>
      <w:r>
        <w:rPr>
          <w:rFonts w:ascii="Arial Narrow" w:hAnsi="Arial Narrow"/>
          <w:sz w:val="28"/>
          <w:szCs w:val="28"/>
        </w:rPr>
        <w:t>, y están</w:t>
      </w:r>
      <w:r w:rsidR="005E2EF5">
        <w:rPr>
          <w:rFonts w:ascii="Arial Narrow" w:hAnsi="Arial Narrow"/>
          <w:sz w:val="28"/>
          <w:szCs w:val="28"/>
        </w:rPr>
        <w:t xml:space="preserve"> gestionada</w:t>
      </w:r>
      <w:r>
        <w:rPr>
          <w:rFonts w:ascii="Arial Narrow" w:hAnsi="Arial Narrow"/>
          <w:sz w:val="28"/>
          <w:szCs w:val="28"/>
        </w:rPr>
        <w:t>s</w:t>
      </w:r>
      <w:r w:rsidR="005E2EF5">
        <w:rPr>
          <w:rFonts w:ascii="Arial Narrow" w:hAnsi="Arial Narrow"/>
          <w:sz w:val="28"/>
          <w:szCs w:val="28"/>
        </w:rPr>
        <w:t xml:space="preserve"> por la consignataria </w:t>
      </w:r>
      <w:r w:rsidR="005E2EF5" w:rsidRPr="005E2EF5">
        <w:rPr>
          <w:rFonts w:ascii="Arial Narrow" w:hAnsi="Arial Narrow"/>
          <w:sz w:val="28"/>
          <w:szCs w:val="28"/>
        </w:rPr>
        <w:t>OCEAN PORT SHIPPING</w:t>
      </w:r>
      <w:r w:rsidR="005E2EF5">
        <w:rPr>
          <w:rFonts w:ascii="Arial Narrow" w:hAnsi="Arial Narrow"/>
          <w:sz w:val="28"/>
          <w:szCs w:val="28"/>
        </w:rPr>
        <w:t xml:space="preserve"> (OPS)</w:t>
      </w:r>
      <w:r>
        <w:rPr>
          <w:rFonts w:ascii="Arial Narrow" w:hAnsi="Arial Narrow"/>
          <w:sz w:val="28"/>
          <w:szCs w:val="28"/>
        </w:rPr>
        <w:t xml:space="preserve">, </w:t>
      </w:r>
      <w:bookmarkStart w:id="0" w:name="_Hlk181629523"/>
      <w:r>
        <w:rPr>
          <w:rFonts w:ascii="Arial Narrow" w:hAnsi="Arial Narrow"/>
          <w:sz w:val="28"/>
          <w:szCs w:val="28"/>
        </w:rPr>
        <w:t>c</w:t>
      </w:r>
      <w:r w:rsidR="005E2EF5">
        <w:rPr>
          <w:rFonts w:ascii="Arial Narrow" w:hAnsi="Arial Narrow"/>
          <w:sz w:val="28"/>
          <w:szCs w:val="28"/>
        </w:rPr>
        <w:t>omplementará</w:t>
      </w:r>
      <w:r>
        <w:rPr>
          <w:rFonts w:ascii="Arial Narrow" w:hAnsi="Arial Narrow"/>
          <w:sz w:val="28"/>
          <w:szCs w:val="28"/>
        </w:rPr>
        <w:t>n</w:t>
      </w:r>
      <w:r w:rsidR="005E2EF5">
        <w:rPr>
          <w:rFonts w:ascii="Arial Narrow" w:hAnsi="Arial Narrow"/>
          <w:sz w:val="28"/>
          <w:szCs w:val="28"/>
        </w:rPr>
        <w:t xml:space="preserve"> a las ya existentes en el puerto de Alicante</w:t>
      </w:r>
      <w:bookmarkEnd w:id="0"/>
      <w:r w:rsidR="005E2EF5">
        <w:rPr>
          <w:rFonts w:ascii="Arial Narrow" w:hAnsi="Arial Narrow"/>
          <w:sz w:val="28"/>
          <w:szCs w:val="28"/>
        </w:rPr>
        <w:t xml:space="preserve">, realizadas por los buques </w:t>
      </w:r>
      <w:proofErr w:type="spellStart"/>
      <w:r w:rsidR="00CF72E7">
        <w:rPr>
          <w:rFonts w:ascii="Arial Narrow" w:hAnsi="Arial Narrow"/>
          <w:sz w:val="28"/>
          <w:szCs w:val="28"/>
        </w:rPr>
        <w:t>Tassili</w:t>
      </w:r>
      <w:proofErr w:type="spellEnd"/>
      <w:r w:rsidR="00CF72E7">
        <w:rPr>
          <w:rFonts w:ascii="Arial Narrow" w:hAnsi="Arial Narrow"/>
          <w:sz w:val="28"/>
          <w:szCs w:val="28"/>
        </w:rPr>
        <w:t xml:space="preserve"> II, El Djazair II y Tariq Ibn Ziyad, principalmente con el puerto de Orán, pero también con algunas escalas en </w:t>
      </w:r>
      <w:r w:rsidR="00797847">
        <w:rPr>
          <w:rFonts w:ascii="Arial Narrow" w:hAnsi="Arial Narrow"/>
          <w:sz w:val="28"/>
          <w:szCs w:val="28"/>
        </w:rPr>
        <w:t>Argel</w:t>
      </w:r>
      <w:r w:rsidR="00CF72E7">
        <w:rPr>
          <w:rFonts w:ascii="Arial Narrow" w:hAnsi="Arial Narrow"/>
          <w:sz w:val="28"/>
          <w:szCs w:val="28"/>
        </w:rPr>
        <w:t xml:space="preserve">. </w:t>
      </w:r>
    </w:p>
    <w:p w14:paraId="73D573B1" w14:textId="4DD29A11" w:rsidR="00CF72E7" w:rsidRDefault="00CF72E7" w:rsidP="00CF72E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El barco</w:t>
      </w:r>
      <w:r w:rsidR="00544D19">
        <w:rPr>
          <w:rFonts w:ascii="Arial Narrow" w:hAnsi="Arial Narrow"/>
          <w:sz w:val="28"/>
          <w:szCs w:val="28"/>
        </w:rPr>
        <w:t xml:space="preserve"> fue </w:t>
      </w:r>
      <w:r>
        <w:rPr>
          <w:rFonts w:ascii="Arial Narrow" w:hAnsi="Arial Narrow"/>
          <w:sz w:val="28"/>
          <w:szCs w:val="28"/>
        </w:rPr>
        <w:t>construido por los astilleros sevillanos de IZAR</w:t>
      </w:r>
      <w:r w:rsidR="00544D19">
        <w:rPr>
          <w:rFonts w:ascii="Arial Narrow" w:hAnsi="Arial Narrow"/>
          <w:sz w:val="28"/>
          <w:szCs w:val="28"/>
        </w:rPr>
        <w:t xml:space="preserve">, botándose </w:t>
      </w:r>
      <w:r>
        <w:rPr>
          <w:rFonts w:ascii="Arial Narrow" w:hAnsi="Arial Narrow"/>
          <w:sz w:val="28"/>
          <w:szCs w:val="28"/>
        </w:rPr>
        <w:t xml:space="preserve">en 2001, y se </w:t>
      </w:r>
      <w:r>
        <w:rPr>
          <w:rFonts w:ascii="Arial Narrow" w:hAnsi="Arial Narrow"/>
          <w:sz w:val="28"/>
          <w:szCs w:val="28"/>
        </w:rPr>
        <w:t>estrenó</w:t>
      </w:r>
      <w:r>
        <w:rPr>
          <w:rFonts w:ascii="Arial Narrow" w:hAnsi="Arial Narrow"/>
          <w:sz w:val="28"/>
          <w:szCs w:val="28"/>
        </w:rPr>
        <w:t xml:space="preserve"> por la compañía Transmediterránea en 2002, siendo utilizado para las líneas de la naviera entre la península y </w:t>
      </w:r>
      <w:r>
        <w:rPr>
          <w:rFonts w:ascii="Arial Narrow" w:hAnsi="Arial Narrow"/>
          <w:sz w:val="28"/>
          <w:szCs w:val="28"/>
        </w:rPr>
        <w:lastRenderedPageBreak/>
        <w:t xml:space="preserve">Baleares. Dispone de cuatro motores </w:t>
      </w:r>
      <w:proofErr w:type="spellStart"/>
      <w:r>
        <w:rPr>
          <w:rFonts w:ascii="Arial Narrow" w:hAnsi="Arial Narrow"/>
          <w:sz w:val="28"/>
          <w:szCs w:val="28"/>
        </w:rPr>
        <w:t>diesel</w:t>
      </w:r>
      <w:proofErr w:type="spellEnd"/>
      <w:r>
        <w:rPr>
          <w:rFonts w:ascii="Arial Narrow" w:hAnsi="Arial Narrow"/>
          <w:sz w:val="28"/>
          <w:szCs w:val="28"/>
        </w:rPr>
        <w:t>, con una potencia de 32.300 caballos, alcanzando con ellos una velocidad máxima de 22,8 nudos.</w:t>
      </w:r>
    </w:p>
    <w:p w14:paraId="3FA25D9E" w14:textId="2F915A17" w:rsidR="00CF72E7" w:rsidRDefault="00CF72E7" w:rsidP="00CF72E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Durante las dos últimas semanas, el buque ha estado amarrado en el muelle 13 del puerto, mientras pasaba la correspondiente </w:t>
      </w:r>
      <w:proofErr w:type="spellStart"/>
      <w:r>
        <w:rPr>
          <w:rFonts w:ascii="Arial Narrow" w:hAnsi="Arial Narrow"/>
          <w:sz w:val="28"/>
          <w:szCs w:val="28"/>
        </w:rPr>
        <w:t>pre-inspección</w:t>
      </w:r>
      <w:proofErr w:type="spellEnd"/>
      <w:r>
        <w:rPr>
          <w:rFonts w:ascii="Arial Narrow" w:hAnsi="Arial Narrow"/>
          <w:sz w:val="28"/>
          <w:szCs w:val="28"/>
        </w:rPr>
        <w:t xml:space="preserve">, por parte de la Capitanía Marítima de Alicante, </w:t>
      </w:r>
      <w:r w:rsidRPr="00CF72E7">
        <w:rPr>
          <w:rFonts w:ascii="Arial Narrow" w:hAnsi="Arial Narrow"/>
          <w:sz w:val="28"/>
          <w:szCs w:val="28"/>
        </w:rPr>
        <w:t>antes de iniciar operaciones</w:t>
      </w:r>
      <w:r>
        <w:rPr>
          <w:rFonts w:ascii="Arial Narrow" w:hAnsi="Arial Narrow"/>
          <w:sz w:val="28"/>
          <w:szCs w:val="28"/>
        </w:rPr>
        <w:t xml:space="preserve"> de transporte desde Alicante.</w:t>
      </w:r>
      <w:r w:rsidR="00797847">
        <w:rPr>
          <w:rFonts w:ascii="Arial Narrow" w:hAnsi="Arial Narrow"/>
          <w:sz w:val="28"/>
          <w:szCs w:val="28"/>
        </w:rPr>
        <w:t xml:space="preserve"> Esta noche, una vez finalizadas las operaciones de carga de vehículos y subida de pasajeros, partirá con destino al puerto de Argel. </w:t>
      </w:r>
    </w:p>
    <w:p w14:paraId="08A18573" w14:textId="2AC75196" w:rsidR="009D3A65" w:rsidRDefault="006E6802" w:rsidP="00E3598C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</w:rPr>
        <w:drawing>
          <wp:inline distT="0" distB="0" distL="0" distR="0" wp14:anchorId="455FEE10" wp14:editId="21518686">
            <wp:extent cx="4011283" cy="5344841"/>
            <wp:effectExtent l="0" t="0" r="8890" b="8255"/>
            <wp:docPr id="168741799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001" cy="535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03E15" w14:textId="6DD9737B" w:rsidR="003122AA" w:rsidRDefault="006E6802" w:rsidP="00F10E01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Imagen del buque Cracovia en el puerto de Alicante.-</w:t>
      </w:r>
    </w:p>
    <w:p w14:paraId="190A5DAF" w14:textId="4CE270C7" w:rsidR="00941684" w:rsidRDefault="0094168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br w:type="page"/>
      </w:r>
    </w:p>
    <w:p w14:paraId="260D67AC" w14:textId="77777777" w:rsidR="003122AA" w:rsidRPr="00332BF5" w:rsidRDefault="003122AA" w:rsidP="00F10E01">
      <w:pPr>
        <w:jc w:val="both"/>
        <w:rPr>
          <w:rFonts w:ascii="Arial Narrow" w:hAnsi="Arial Narrow"/>
          <w:sz w:val="28"/>
          <w:szCs w:val="28"/>
        </w:rPr>
      </w:pPr>
    </w:p>
    <w:sectPr w:rsidR="003122AA" w:rsidRPr="00332BF5" w:rsidSect="007A7C23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18" w:right="1416" w:bottom="1702" w:left="2977" w:header="709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A100B" w14:textId="77777777" w:rsidR="007A7C23" w:rsidRDefault="007A7C23" w:rsidP="001E4AEB">
      <w:pPr>
        <w:spacing w:after="0" w:line="240" w:lineRule="auto"/>
      </w:pPr>
      <w:r>
        <w:separator/>
      </w:r>
    </w:p>
  </w:endnote>
  <w:endnote w:type="continuationSeparator" w:id="0">
    <w:p w14:paraId="1A0DA2D5" w14:textId="77777777" w:rsidR="007A7C23" w:rsidRDefault="007A7C23" w:rsidP="001E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Ind w:w="-7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3"/>
    </w:tblGrid>
    <w:tr w:rsidR="00F4458E" w:rsidRPr="00AF272A" w14:paraId="7C063DC2" w14:textId="77777777" w:rsidTr="002D6051">
      <w:tc>
        <w:tcPr>
          <w:tcW w:w="7653" w:type="dxa"/>
        </w:tcPr>
        <w:p w14:paraId="416E8F8E" w14:textId="77777777" w:rsidR="00941684" w:rsidRPr="00AF272A" w:rsidRDefault="00941684" w:rsidP="00941684">
          <w:pPr>
            <w:pStyle w:val="Piedepgina"/>
            <w:jc w:val="center"/>
            <w:rPr>
              <w:sz w:val="16"/>
              <w:lang w:val="fr-FR"/>
            </w:rPr>
          </w:pPr>
          <w:r>
            <w:rPr>
              <w:sz w:val="16"/>
              <w:lang w:val="fr-FR"/>
            </w:rPr>
            <w:t xml:space="preserve">Avda. </w:t>
          </w:r>
          <w:proofErr w:type="gramStart"/>
          <w:r>
            <w:rPr>
              <w:sz w:val="16"/>
              <w:lang w:val="fr-FR"/>
            </w:rPr>
            <w:t>de</w:t>
          </w:r>
          <w:proofErr w:type="gramEnd"/>
          <w:r>
            <w:rPr>
              <w:sz w:val="16"/>
              <w:lang w:val="fr-FR"/>
            </w:rPr>
            <w:t xml:space="preserve"> Perfecto Palacio de la Fuente,3 </w:t>
          </w:r>
          <w:r w:rsidRPr="00AF272A">
            <w:rPr>
              <w:sz w:val="16"/>
              <w:lang w:val="fr-FR"/>
            </w:rPr>
            <w:t>, 03001 Alicante (Spain) | T 965 130 095 |</w:t>
          </w:r>
          <w:r>
            <w:rPr>
              <w:sz w:val="16"/>
              <w:lang w:val="fr-FR"/>
            </w:rPr>
            <w:t xml:space="preserve"> Mv 619 603 427</w:t>
          </w:r>
        </w:p>
        <w:p w14:paraId="2768D6D4" w14:textId="498617B9" w:rsidR="00F4458E" w:rsidRPr="00AF272A" w:rsidRDefault="00941684" w:rsidP="00941684">
          <w:pPr>
            <w:pStyle w:val="Piedepgina"/>
            <w:jc w:val="center"/>
            <w:rPr>
              <w:lang w:val="fr-FR"/>
            </w:rPr>
          </w:pPr>
          <w:hyperlink r:id="rId1" w:history="1">
            <w:r w:rsidRPr="00BC46F8">
              <w:rPr>
                <w:rStyle w:val="Hipervnculo"/>
                <w:sz w:val="16"/>
                <w:lang w:val="fr-FR"/>
              </w:rPr>
              <w:t>comunicacion@puertoalicante.com</w:t>
            </w:r>
          </w:hyperlink>
          <w:r w:rsidRPr="00AF272A">
            <w:rPr>
              <w:sz w:val="16"/>
              <w:lang w:val="fr-FR"/>
            </w:rPr>
            <w:t xml:space="preserve"> | </w:t>
          </w:r>
          <w:hyperlink r:id="rId2" w:history="1">
            <w:r w:rsidRPr="00AF272A">
              <w:rPr>
                <w:rStyle w:val="Hipervnculo"/>
                <w:sz w:val="16"/>
                <w:lang w:val="fr-FR"/>
              </w:rPr>
              <w:t>www.puertoalicante.com</w:t>
            </w:r>
          </w:hyperlink>
        </w:p>
      </w:tc>
    </w:tr>
    <w:tr w:rsidR="00F4458E" w14:paraId="33A07B46" w14:textId="77777777" w:rsidTr="002D6051">
      <w:tc>
        <w:tcPr>
          <w:tcW w:w="7653" w:type="dxa"/>
        </w:tcPr>
        <w:p w14:paraId="167C24E7" w14:textId="77777777" w:rsidR="00F4458E" w:rsidRPr="00F4458E" w:rsidRDefault="00F4458E" w:rsidP="002D6051">
          <w:pPr>
            <w:pStyle w:val="Piedepgina"/>
            <w:spacing w:before="60"/>
            <w:jc w:val="center"/>
            <w:rPr>
              <w:rFonts w:ascii="Arial Narrow" w:hAnsi="Arial Narrow"/>
              <w:b/>
            </w:rPr>
          </w:pPr>
          <w:r w:rsidRPr="00F4458E">
            <w:rPr>
              <w:rFonts w:ascii="Arial Narrow" w:hAnsi="Arial Narrow"/>
              <w:b/>
            </w:rPr>
            <w:t xml:space="preserve">Página </w:t>
          </w:r>
          <w:r w:rsidRPr="00F4458E">
            <w:rPr>
              <w:rFonts w:ascii="Arial Narrow" w:hAnsi="Arial Narrow"/>
              <w:b/>
            </w:rPr>
            <w:fldChar w:fldCharType="begin"/>
          </w:r>
          <w:r w:rsidRPr="00F4458E">
            <w:rPr>
              <w:rFonts w:ascii="Arial Narrow" w:hAnsi="Arial Narrow"/>
              <w:b/>
            </w:rPr>
            <w:instrText>PAGE  \* Arabic  \* MERGEFORMAT</w:instrText>
          </w:r>
          <w:r w:rsidRPr="00F4458E">
            <w:rPr>
              <w:rFonts w:ascii="Arial Narrow" w:hAnsi="Arial Narrow"/>
              <w:b/>
            </w:rPr>
            <w:fldChar w:fldCharType="separate"/>
          </w:r>
          <w:r w:rsidR="00E3598C">
            <w:rPr>
              <w:rFonts w:ascii="Arial Narrow" w:hAnsi="Arial Narrow"/>
              <w:b/>
              <w:noProof/>
            </w:rPr>
            <w:t>2</w:t>
          </w:r>
          <w:r w:rsidRPr="00F4458E">
            <w:rPr>
              <w:rFonts w:ascii="Arial Narrow" w:hAnsi="Arial Narrow"/>
              <w:b/>
            </w:rPr>
            <w:fldChar w:fldCharType="end"/>
          </w:r>
          <w:r w:rsidRPr="00F4458E">
            <w:rPr>
              <w:rFonts w:ascii="Arial Narrow" w:hAnsi="Arial Narrow"/>
              <w:b/>
            </w:rPr>
            <w:t xml:space="preserve"> de </w:t>
          </w:r>
          <w:r w:rsidRPr="00F4458E">
            <w:rPr>
              <w:rFonts w:ascii="Arial Narrow" w:hAnsi="Arial Narrow"/>
              <w:b/>
            </w:rPr>
            <w:fldChar w:fldCharType="begin"/>
          </w:r>
          <w:r w:rsidRPr="00F4458E">
            <w:rPr>
              <w:rFonts w:ascii="Arial Narrow" w:hAnsi="Arial Narrow"/>
              <w:b/>
            </w:rPr>
            <w:instrText>NUMPAGES  \* Arabic  \* MERGEFORMAT</w:instrText>
          </w:r>
          <w:r w:rsidRPr="00F4458E">
            <w:rPr>
              <w:rFonts w:ascii="Arial Narrow" w:hAnsi="Arial Narrow"/>
              <w:b/>
            </w:rPr>
            <w:fldChar w:fldCharType="separate"/>
          </w:r>
          <w:r w:rsidR="00E3598C">
            <w:rPr>
              <w:rFonts w:ascii="Arial Narrow" w:hAnsi="Arial Narrow"/>
              <w:b/>
              <w:noProof/>
            </w:rPr>
            <w:t>3</w:t>
          </w:r>
          <w:r w:rsidRPr="00F4458E">
            <w:rPr>
              <w:rFonts w:ascii="Arial Narrow" w:hAnsi="Arial Narrow"/>
              <w:b/>
            </w:rPr>
            <w:fldChar w:fldCharType="end"/>
          </w:r>
        </w:p>
      </w:tc>
    </w:tr>
  </w:tbl>
  <w:p w14:paraId="2EA5FF9A" w14:textId="77777777" w:rsidR="00F4458E" w:rsidRDefault="00F445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Ind w:w="-7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3"/>
    </w:tblGrid>
    <w:tr w:rsidR="00A708A8" w:rsidRPr="00AF272A" w14:paraId="12C3E73E" w14:textId="77777777" w:rsidTr="00F4458E">
      <w:tc>
        <w:tcPr>
          <w:tcW w:w="7653" w:type="dxa"/>
        </w:tcPr>
        <w:p w14:paraId="179A5031" w14:textId="0AC40126" w:rsidR="00F4458E" w:rsidRPr="00AF272A" w:rsidRDefault="004B2073" w:rsidP="00F4458E">
          <w:pPr>
            <w:pStyle w:val="Piedepgina"/>
            <w:jc w:val="center"/>
            <w:rPr>
              <w:sz w:val="16"/>
              <w:lang w:val="fr-FR"/>
            </w:rPr>
          </w:pPr>
          <w:r>
            <w:rPr>
              <w:sz w:val="16"/>
              <w:lang w:val="fr-FR"/>
            </w:rPr>
            <w:t xml:space="preserve">Avda. </w:t>
          </w:r>
          <w:proofErr w:type="gramStart"/>
          <w:r>
            <w:rPr>
              <w:sz w:val="16"/>
              <w:lang w:val="fr-FR"/>
            </w:rPr>
            <w:t>de</w:t>
          </w:r>
          <w:proofErr w:type="gramEnd"/>
          <w:r>
            <w:rPr>
              <w:sz w:val="16"/>
              <w:lang w:val="fr-FR"/>
            </w:rPr>
            <w:t xml:space="preserve"> Perfecto Palacio de la Fuente,3 </w:t>
          </w:r>
          <w:r w:rsidR="00A708A8" w:rsidRPr="00AF272A">
            <w:rPr>
              <w:sz w:val="16"/>
              <w:lang w:val="fr-FR"/>
            </w:rPr>
            <w:t>, 03001 Alicante (Spain)</w:t>
          </w:r>
          <w:r w:rsidR="00F4458E" w:rsidRPr="00AF272A">
            <w:rPr>
              <w:sz w:val="16"/>
              <w:lang w:val="fr-FR"/>
            </w:rPr>
            <w:t xml:space="preserve"> |</w:t>
          </w:r>
          <w:r w:rsidR="00A708A8" w:rsidRPr="00AF272A">
            <w:rPr>
              <w:sz w:val="16"/>
              <w:lang w:val="fr-FR"/>
            </w:rPr>
            <w:t xml:space="preserve"> T 965 130 095</w:t>
          </w:r>
          <w:r w:rsidR="00F4458E" w:rsidRPr="00AF272A">
            <w:rPr>
              <w:sz w:val="16"/>
              <w:lang w:val="fr-FR"/>
            </w:rPr>
            <w:t xml:space="preserve"> |</w:t>
          </w:r>
          <w:r w:rsidR="00AF272A">
            <w:rPr>
              <w:sz w:val="16"/>
              <w:lang w:val="fr-FR"/>
            </w:rPr>
            <w:t xml:space="preserve"> Mv 619 603 427</w:t>
          </w:r>
        </w:p>
        <w:p w14:paraId="16032C37" w14:textId="59EB6340" w:rsidR="00A708A8" w:rsidRPr="00AF272A" w:rsidRDefault="00AF272A" w:rsidP="00F4458E">
          <w:pPr>
            <w:pStyle w:val="Piedepgina"/>
            <w:jc w:val="center"/>
            <w:rPr>
              <w:lang w:val="fr-FR"/>
            </w:rPr>
          </w:pPr>
          <w:hyperlink r:id="rId1" w:history="1">
            <w:r w:rsidRPr="00BC46F8">
              <w:rPr>
                <w:rStyle w:val="Hipervnculo"/>
                <w:sz w:val="16"/>
                <w:lang w:val="fr-FR"/>
              </w:rPr>
              <w:t>comunicacion@puertoalicante.com</w:t>
            </w:r>
          </w:hyperlink>
          <w:r w:rsidR="00F4458E" w:rsidRPr="00AF272A">
            <w:rPr>
              <w:sz w:val="16"/>
              <w:lang w:val="fr-FR"/>
            </w:rPr>
            <w:t xml:space="preserve"> | </w:t>
          </w:r>
          <w:hyperlink r:id="rId2" w:history="1">
            <w:r w:rsidR="00A708A8" w:rsidRPr="00AF272A">
              <w:rPr>
                <w:rStyle w:val="Hipervnculo"/>
                <w:sz w:val="16"/>
                <w:lang w:val="fr-FR"/>
              </w:rPr>
              <w:t>www.puertoalicante.com</w:t>
            </w:r>
          </w:hyperlink>
        </w:p>
      </w:tc>
    </w:tr>
    <w:tr w:rsidR="00A708A8" w14:paraId="6A7009CF" w14:textId="77777777" w:rsidTr="00F4458E">
      <w:tc>
        <w:tcPr>
          <w:tcW w:w="7653" w:type="dxa"/>
        </w:tcPr>
        <w:p w14:paraId="008ADDEA" w14:textId="77777777" w:rsidR="00A708A8" w:rsidRPr="00F4458E" w:rsidRDefault="00F4458E" w:rsidP="00F4458E">
          <w:pPr>
            <w:pStyle w:val="Piedepgina"/>
            <w:spacing w:before="60"/>
            <w:jc w:val="center"/>
            <w:rPr>
              <w:rFonts w:ascii="Arial Narrow" w:hAnsi="Arial Narrow"/>
              <w:b/>
            </w:rPr>
          </w:pPr>
          <w:r w:rsidRPr="00F4458E">
            <w:rPr>
              <w:rFonts w:ascii="Arial Narrow" w:hAnsi="Arial Narrow"/>
              <w:b/>
            </w:rPr>
            <w:t xml:space="preserve">Página </w:t>
          </w:r>
          <w:r w:rsidRPr="00F4458E">
            <w:rPr>
              <w:rFonts w:ascii="Arial Narrow" w:hAnsi="Arial Narrow"/>
              <w:b/>
            </w:rPr>
            <w:fldChar w:fldCharType="begin"/>
          </w:r>
          <w:r w:rsidRPr="00F4458E">
            <w:rPr>
              <w:rFonts w:ascii="Arial Narrow" w:hAnsi="Arial Narrow"/>
              <w:b/>
            </w:rPr>
            <w:instrText>PAGE  \* Arabic  \* MERGEFORMAT</w:instrText>
          </w:r>
          <w:r w:rsidRPr="00F4458E">
            <w:rPr>
              <w:rFonts w:ascii="Arial Narrow" w:hAnsi="Arial Narrow"/>
              <w:b/>
            </w:rPr>
            <w:fldChar w:fldCharType="separate"/>
          </w:r>
          <w:r w:rsidR="008E3F04">
            <w:rPr>
              <w:rFonts w:ascii="Arial Narrow" w:hAnsi="Arial Narrow"/>
              <w:b/>
              <w:noProof/>
            </w:rPr>
            <w:t>1</w:t>
          </w:r>
          <w:r w:rsidRPr="00F4458E">
            <w:rPr>
              <w:rFonts w:ascii="Arial Narrow" w:hAnsi="Arial Narrow"/>
              <w:b/>
            </w:rPr>
            <w:fldChar w:fldCharType="end"/>
          </w:r>
          <w:r w:rsidRPr="00F4458E">
            <w:rPr>
              <w:rFonts w:ascii="Arial Narrow" w:hAnsi="Arial Narrow"/>
              <w:b/>
            </w:rPr>
            <w:t xml:space="preserve"> de </w:t>
          </w:r>
          <w:r w:rsidRPr="00F4458E">
            <w:rPr>
              <w:rFonts w:ascii="Arial Narrow" w:hAnsi="Arial Narrow"/>
              <w:b/>
            </w:rPr>
            <w:fldChar w:fldCharType="begin"/>
          </w:r>
          <w:r w:rsidRPr="00F4458E">
            <w:rPr>
              <w:rFonts w:ascii="Arial Narrow" w:hAnsi="Arial Narrow"/>
              <w:b/>
            </w:rPr>
            <w:instrText>NUMPAGES  \* Arabic  \* MERGEFORMAT</w:instrText>
          </w:r>
          <w:r w:rsidRPr="00F4458E">
            <w:rPr>
              <w:rFonts w:ascii="Arial Narrow" w:hAnsi="Arial Narrow"/>
              <w:b/>
            </w:rPr>
            <w:fldChar w:fldCharType="separate"/>
          </w:r>
          <w:r w:rsidR="008E3F04">
            <w:rPr>
              <w:rFonts w:ascii="Arial Narrow" w:hAnsi="Arial Narrow"/>
              <w:b/>
              <w:noProof/>
            </w:rPr>
            <w:t>1</w:t>
          </w:r>
          <w:r w:rsidRPr="00F4458E">
            <w:rPr>
              <w:rFonts w:ascii="Arial Narrow" w:hAnsi="Arial Narrow"/>
              <w:b/>
            </w:rPr>
            <w:fldChar w:fldCharType="end"/>
          </w:r>
        </w:p>
      </w:tc>
    </w:tr>
  </w:tbl>
  <w:p w14:paraId="6735460E" w14:textId="77777777" w:rsidR="00C13CC0" w:rsidRDefault="00C13C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BED75" w14:textId="77777777" w:rsidR="007A7C23" w:rsidRDefault="007A7C23" w:rsidP="001E4AEB">
      <w:pPr>
        <w:spacing w:after="0" w:line="240" w:lineRule="auto"/>
      </w:pPr>
      <w:r>
        <w:separator/>
      </w:r>
    </w:p>
  </w:footnote>
  <w:footnote w:type="continuationSeparator" w:id="0">
    <w:p w14:paraId="3BA63D93" w14:textId="77777777" w:rsidR="007A7C23" w:rsidRDefault="007A7C23" w:rsidP="001E4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510E8" w14:textId="77777777" w:rsidR="001E4AEB" w:rsidRDefault="001E4AEB">
    <w:pPr>
      <w:pStyle w:val="Encabezado"/>
    </w:pPr>
  </w:p>
  <w:p w14:paraId="47268CB1" w14:textId="77777777" w:rsidR="001E4AEB" w:rsidRDefault="001E4AEB">
    <w:pPr>
      <w:pStyle w:val="Encabezado"/>
    </w:pPr>
    <w:r w:rsidRPr="001E4AEB"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4C084520" wp14:editId="7450B869">
          <wp:simplePos x="0" y="0"/>
          <wp:positionH relativeFrom="column">
            <wp:posOffset>-959485</wp:posOffset>
          </wp:positionH>
          <wp:positionV relativeFrom="paragraph">
            <wp:posOffset>13970</wp:posOffset>
          </wp:positionV>
          <wp:extent cx="945515" cy="778510"/>
          <wp:effectExtent l="19050" t="19050" r="26035" b="2159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icante Port E muelle o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434" b="-3705"/>
                  <a:stretch/>
                </pic:blipFill>
                <pic:spPr bwMode="auto">
                  <a:xfrm>
                    <a:off x="0" y="0"/>
                    <a:ext cx="945515" cy="778510"/>
                  </a:xfrm>
                  <a:prstGeom prst="rect">
                    <a:avLst/>
                  </a:prstGeom>
                  <a:ln>
                    <a:solidFill>
                      <a:schemeClr val="accent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4AEB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57BF818A" wp14:editId="68D96C76">
          <wp:simplePos x="0" y="0"/>
          <wp:positionH relativeFrom="column">
            <wp:posOffset>-1378585</wp:posOffset>
          </wp:positionH>
          <wp:positionV relativeFrom="paragraph">
            <wp:posOffset>92710</wp:posOffset>
          </wp:positionV>
          <wp:extent cx="6823710" cy="802640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8" t="3076" r="-634" b="58058"/>
                  <a:stretch/>
                </pic:blipFill>
                <pic:spPr bwMode="auto">
                  <a:xfrm>
                    <a:off x="0" y="0"/>
                    <a:ext cx="682371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4AE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22E931" wp14:editId="6E590671">
              <wp:simplePos x="0" y="0"/>
              <wp:positionH relativeFrom="column">
                <wp:posOffset>-1162897</wp:posOffset>
              </wp:positionH>
              <wp:positionV relativeFrom="paragraph">
                <wp:posOffset>2223770</wp:posOffset>
              </wp:positionV>
              <wp:extent cx="1143000" cy="5774055"/>
              <wp:effectExtent l="0" t="0" r="0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5774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081C9A" w14:textId="77777777" w:rsidR="001E4AEB" w:rsidRPr="007F618F" w:rsidRDefault="001E4AEB" w:rsidP="001E4AEB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8DB3E2" w:themeColor="text2" w:themeTint="66"/>
                              <w:sz w:val="104"/>
                              <w:szCs w:val="104"/>
                            </w:rPr>
                          </w:pPr>
                          <w:r w:rsidRPr="007F618F">
                            <w:rPr>
                              <w:rFonts w:ascii="Arial Narrow" w:hAnsi="Arial Narrow"/>
                              <w:b/>
                              <w:color w:val="8DB3E2" w:themeColor="text2" w:themeTint="66"/>
                              <w:sz w:val="104"/>
                              <w:szCs w:val="104"/>
                            </w:rPr>
                            <w:t>Nota de prensa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22E93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91.55pt;margin-top:175.1pt;width:90pt;height:45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" filled="f" stroked="f">
              <v:textbox style="layout-flow:vertical;mso-layout-flow-alt:bottom-to-top">
                <w:txbxContent>
                  <w:p w14:paraId="3C081C9A" w14:textId="77777777" w:rsidR="001E4AEB" w:rsidRPr="007F618F" w:rsidRDefault="001E4AEB" w:rsidP="001E4AEB">
                    <w:pPr>
                      <w:jc w:val="right"/>
                      <w:rPr>
                        <w:rFonts w:ascii="Arial Narrow" w:hAnsi="Arial Narrow"/>
                        <w:b/>
                        <w:color w:val="8DB3E2" w:themeColor="text2" w:themeTint="66"/>
                        <w:sz w:val="104"/>
                        <w:szCs w:val="104"/>
                      </w:rPr>
                    </w:pPr>
                    <w:r w:rsidRPr="007F618F">
                      <w:rPr>
                        <w:rFonts w:ascii="Arial Narrow" w:hAnsi="Arial Narrow"/>
                        <w:b/>
                        <w:color w:val="8DB3E2" w:themeColor="text2" w:themeTint="66"/>
                        <w:sz w:val="104"/>
                        <w:szCs w:val="104"/>
                      </w:rPr>
                      <w:t>Nota de prensa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099C8" w14:textId="77777777" w:rsidR="001E4AEB" w:rsidRDefault="001E4AEB">
    <w:pPr>
      <w:pStyle w:val="Encabezado"/>
    </w:pPr>
    <w:r w:rsidRPr="001E4AE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5910D0" wp14:editId="3BE6EDD4">
              <wp:simplePos x="0" y="0"/>
              <wp:positionH relativeFrom="column">
                <wp:posOffset>-1217295</wp:posOffset>
              </wp:positionH>
              <wp:positionV relativeFrom="paragraph">
                <wp:posOffset>2402840</wp:posOffset>
              </wp:positionV>
              <wp:extent cx="1143000" cy="5774055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5774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94D31" w14:textId="77777777" w:rsidR="001E4AEB" w:rsidRPr="007F618F" w:rsidRDefault="001E4AEB" w:rsidP="001E4AEB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color w:val="8DB3E2" w:themeColor="text2" w:themeTint="66"/>
                              <w:sz w:val="104"/>
                              <w:szCs w:val="104"/>
                            </w:rPr>
                          </w:pPr>
                          <w:r w:rsidRPr="007F618F">
                            <w:rPr>
                              <w:rFonts w:ascii="Arial Narrow" w:hAnsi="Arial Narrow"/>
                              <w:b/>
                              <w:color w:val="8DB3E2" w:themeColor="text2" w:themeTint="66"/>
                              <w:sz w:val="104"/>
                              <w:szCs w:val="104"/>
                            </w:rPr>
                            <w:t>Nota de prensa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910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95.85pt;margin-top:189.2pt;width:90pt;height:45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" filled="f" stroked="f">
              <v:textbox style="layout-flow:vertical;mso-layout-flow-alt:bottom-to-top">
                <w:txbxContent>
                  <w:p w14:paraId="4EC94D31" w14:textId="77777777" w:rsidR="001E4AEB" w:rsidRPr="007F618F" w:rsidRDefault="001E4AEB" w:rsidP="001E4AEB">
                    <w:pPr>
                      <w:jc w:val="right"/>
                      <w:rPr>
                        <w:rFonts w:ascii="Arial Narrow" w:hAnsi="Arial Narrow"/>
                        <w:b/>
                        <w:color w:val="8DB3E2" w:themeColor="text2" w:themeTint="66"/>
                        <w:sz w:val="104"/>
                        <w:szCs w:val="104"/>
                      </w:rPr>
                    </w:pPr>
                    <w:r w:rsidRPr="007F618F">
                      <w:rPr>
                        <w:rFonts w:ascii="Arial Narrow" w:hAnsi="Arial Narrow"/>
                        <w:b/>
                        <w:color w:val="8DB3E2" w:themeColor="text2" w:themeTint="66"/>
                        <w:sz w:val="104"/>
                        <w:szCs w:val="104"/>
                      </w:rPr>
                      <w:t>Nota de prensa</w:t>
                    </w:r>
                  </w:p>
                </w:txbxContent>
              </v:textbox>
            </v:shape>
          </w:pict>
        </mc:Fallback>
      </mc:AlternateContent>
    </w:r>
    <w:r w:rsidRPr="001E4AEB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53EB7EE" wp14:editId="7222FE19">
          <wp:simplePos x="0" y="0"/>
          <wp:positionH relativeFrom="column">
            <wp:posOffset>-1368425</wp:posOffset>
          </wp:positionH>
          <wp:positionV relativeFrom="paragraph">
            <wp:posOffset>263525</wp:posOffset>
          </wp:positionV>
          <wp:extent cx="6823710" cy="802640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8" t="3076" r="-634" b="58058"/>
                  <a:stretch/>
                </pic:blipFill>
                <pic:spPr bwMode="auto">
                  <a:xfrm>
                    <a:off x="0" y="0"/>
                    <a:ext cx="682371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4AEB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37B00B7" wp14:editId="60D73B3A">
          <wp:simplePos x="0" y="0"/>
          <wp:positionH relativeFrom="column">
            <wp:posOffset>-945515</wp:posOffset>
          </wp:positionH>
          <wp:positionV relativeFrom="paragraph">
            <wp:posOffset>185420</wp:posOffset>
          </wp:positionV>
          <wp:extent cx="1583055" cy="1303655"/>
          <wp:effectExtent l="19050" t="19050" r="17145" b="10795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icante Port E muelle ok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434" b="-3705"/>
                  <a:stretch/>
                </pic:blipFill>
                <pic:spPr bwMode="auto">
                  <a:xfrm>
                    <a:off x="0" y="0"/>
                    <a:ext cx="1583055" cy="1303655"/>
                  </a:xfrm>
                  <a:prstGeom prst="rect">
                    <a:avLst/>
                  </a:prstGeom>
                  <a:ln>
                    <a:solidFill>
                      <a:schemeClr val="bg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A0110"/>
    <w:multiLevelType w:val="hybridMultilevel"/>
    <w:tmpl w:val="DDFE1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94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AEB"/>
    <w:rsid w:val="00050645"/>
    <w:rsid w:val="00142AF4"/>
    <w:rsid w:val="001E1B00"/>
    <w:rsid w:val="001E4AEB"/>
    <w:rsid w:val="00294A2A"/>
    <w:rsid w:val="003122AA"/>
    <w:rsid w:val="00332BF5"/>
    <w:rsid w:val="00371200"/>
    <w:rsid w:val="00405EE5"/>
    <w:rsid w:val="004338BD"/>
    <w:rsid w:val="00445CCC"/>
    <w:rsid w:val="004B2073"/>
    <w:rsid w:val="004B23B2"/>
    <w:rsid w:val="004C1AD0"/>
    <w:rsid w:val="00501001"/>
    <w:rsid w:val="005231F7"/>
    <w:rsid w:val="00543A97"/>
    <w:rsid w:val="00544D19"/>
    <w:rsid w:val="00554137"/>
    <w:rsid w:val="00573804"/>
    <w:rsid w:val="00597001"/>
    <w:rsid w:val="005E2EF5"/>
    <w:rsid w:val="005F36E1"/>
    <w:rsid w:val="00694D9C"/>
    <w:rsid w:val="006E6802"/>
    <w:rsid w:val="00710A41"/>
    <w:rsid w:val="00724F7A"/>
    <w:rsid w:val="00797847"/>
    <w:rsid w:val="007A1667"/>
    <w:rsid w:val="007A7C23"/>
    <w:rsid w:val="007F605D"/>
    <w:rsid w:val="007F618F"/>
    <w:rsid w:val="00805F0C"/>
    <w:rsid w:val="00854787"/>
    <w:rsid w:val="008E3F04"/>
    <w:rsid w:val="00900F6C"/>
    <w:rsid w:val="00934CFE"/>
    <w:rsid w:val="00941684"/>
    <w:rsid w:val="00953C16"/>
    <w:rsid w:val="00987EA0"/>
    <w:rsid w:val="00991414"/>
    <w:rsid w:val="00993843"/>
    <w:rsid w:val="009B0F29"/>
    <w:rsid w:val="009D3A65"/>
    <w:rsid w:val="00A10B8E"/>
    <w:rsid w:val="00A66359"/>
    <w:rsid w:val="00A708A8"/>
    <w:rsid w:val="00A737F5"/>
    <w:rsid w:val="00AC3285"/>
    <w:rsid w:val="00AD022C"/>
    <w:rsid w:val="00AF272A"/>
    <w:rsid w:val="00B422F5"/>
    <w:rsid w:val="00BB67DA"/>
    <w:rsid w:val="00C13CC0"/>
    <w:rsid w:val="00CF72E7"/>
    <w:rsid w:val="00D31330"/>
    <w:rsid w:val="00D42BA6"/>
    <w:rsid w:val="00DF403D"/>
    <w:rsid w:val="00E3598C"/>
    <w:rsid w:val="00E83752"/>
    <w:rsid w:val="00E876FB"/>
    <w:rsid w:val="00ED3552"/>
    <w:rsid w:val="00F10E01"/>
    <w:rsid w:val="00F4458E"/>
    <w:rsid w:val="00F63E74"/>
    <w:rsid w:val="00FE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C4784"/>
  <w15:docId w15:val="{A13EC1A4-9CED-4978-B8EF-7AC06F65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36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4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AEB"/>
  </w:style>
  <w:style w:type="paragraph" w:styleId="Piedepgina">
    <w:name w:val="footer"/>
    <w:basedOn w:val="Normal"/>
    <w:link w:val="PiedepginaCar"/>
    <w:uiPriority w:val="99"/>
    <w:unhideWhenUsed/>
    <w:rsid w:val="001E4A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AEB"/>
  </w:style>
  <w:style w:type="paragraph" w:styleId="Textodeglobo">
    <w:name w:val="Balloon Text"/>
    <w:basedOn w:val="Normal"/>
    <w:link w:val="TextodegloboCar"/>
    <w:uiPriority w:val="99"/>
    <w:semiHidden/>
    <w:unhideWhenUsed/>
    <w:rsid w:val="001E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AE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4AE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3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708A8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F36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visitado">
    <w:name w:val="FollowedHyperlink"/>
    <w:basedOn w:val="Fuentedeprrafopredeter"/>
    <w:uiPriority w:val="99"/>
    <w:semiHidden/>
    <w:unhideWhenUsed/>
    <w:rsid w:val="00AF272A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2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www.youtube.com/channel/UCcek3SvKRLWpUqhGnnlDF2Q" TargetMode="External"/><Relationship Id="rId12" Type="http://schemas.openxmlformats.org/officeDocument/2006/relationships/hyperlink" Target="https://www.linkedin.com/company/autoridad-portuaria-de-alicante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api.whatsapp.com/send?phone=34619603427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www.instagram.com/puertodealicante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https://twitter.com/PuertoAlicante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ertoalicante.com" TargetMode="External"/><Relationship Id="rId1" Type="http://schemas.openxmlformats.org/officeDocument/2006/relationships/hyperlink" Target="mailto:comunicacion@puertoalicant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ertoalicante.com" TargetMode="External"/><Relationship Id="rId1" Type="http://schemas.openxmlformats.org/officeDocument/2006/relationships/hyperlink" Target="mailto:comunicacion@puertoalicant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Autoridad Portuaria de Alicante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Hermoso Rodríguez</dc:creator>
  <cp:lastModifiedBy>David Hermoso</cp:lastModifiedBy>
  <cp:revision>19</cp:revision>
  <cp:lastPrinted>2019-02-26T11:49:00Z</cp:lastPrinted>
  <dcterms:created xsi:type="dcterms:W3CDTF">2019-04-10T13:41:00Z</dcterms:created>
  <dcterms:modified xsi:type="dcterms:W3CDTF">2024-11-04T15:32:00Z</dcterms:modified>
</cp:coreProperties>
</file>